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1"/>
        <w:gridCol w:w="2602"/>
        <w:gridCol w:w="2603"/>
        <w:gridCol w:w="2602"/>
        <w:gridCol w:w="2603"/>
        <w:gridCol w:w="2603"/>
        <w:tblGridChange w:id="0">
          <w:tblGrid>
            <w:gridCol w:w="2601"/>
            <w:gridCol w:w="2602"/>
            <w:gridCol w:w="2603"/>
            <w:gridCol w:w="2602"/>
            <w:gridCol w:w="2603"/>
            <w:gridCol w:w="260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COUNTING IN FRACTIONAL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0"/>
                <w:color w:val="4bacc6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should count in fractions up to 10, starting from any number and using the1/2 and  2/4 equivalence on the number line (Non Statutory Guidance)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 up and down in tenths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 up and down in hundredths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RECOGNISING FRACTIONS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6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recognise, find and name a half as one of two equal parts of an object, shape or quantity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recognise, find, name and write fractions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a length, shape, set of objects or quantity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recognise, find and write fractions of a discrete set of objects: unit fractions and non-unit fractions with small denominators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that hundredths arise when dividing an object by one hundred and dividing tenths by ten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use thousandths and relate them to tenths, hundredths and decimal equivalents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Equivalence)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that tenths arise from dividing an object into 10 equal parts and in dividing one – digit numbers or quantities by 10.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3" w:hRule="atLeast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recognise, find and name a quarter as one of four equal parts of an object, shape or quantity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use fractions as numbers: unit fractions and non-unit fractions with small denominators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COMPARING FRACTIONS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order unit fractions, and fractions with the same denominators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order fractions whose denominators are all multiples of the same number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and order fractions, including fractions &gt;1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3"/>
        <w:gridCol w:w="1078"/>
        <w:gridCol w:w="1332"/>
        <w:gridCol w:w="1270"/>
        <w:gridCol w:w="714"/>
        <w:gridCol w:w="1889"/>
        <w:gridCol w:w="946"/>
        <w:gridCol w:w="1656"/>
        <w:gridCol w:w="2171"/>
        <w:gridCol w:w="432"/>
        <w:gridCol w:w="2603"/>
        <w:tblGridChange w:id="0">
          <w:tblGrid>
            <w:gridCol w:w="1523"/>
            <w:gridCol w:w="1078"/>
            <w:gridCol w:w="1332"/>
            <w:gridCol w:w="1270"/>
            <w:gridCol w:w="714"/>
            <w:gridCol w:w="1889"/>
            <w:gridCol w:w="946"/>
            <w:gridCol w:w="1656"/>
            <w:gridCol w:w="2171"/>
            <w:gridCol w:w="432"/>
            <w:gridCol w:w="2603"/>
          </w:tblGrid>
        </w:tblGridChange>
      </w:tblGrid>
      <w:tr>
        <w:tc>
          <w:tcPr>
            <w:gridSpan w:val="11"/>
            <w:shd w:fill="cfe2f3" w:val="clear"/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COMPARING DECIMALS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compare numbers with the same number of decimal places up to two decimal places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read, write, order and compare numbers with up to three decimal places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identify the value of each digit in numbers given to three decimal places </w:t>
            </w:r>
          </w:p>
        </w:tc>
      </w:tr>
      <w:tr>
        <w:tc>
          <w:tcPr>
            <w:gridSpan w:val="11"/>
            <w:shd w:fill="cfe2f3" w:val="clear"/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ROUNDING INCLUDING DECIMALS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round decimals with one decimal place to the nearest whole number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round decimals with two decimal places to the nearest whole number and to one decimal place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which require answers to be rounded to specified degrees of accuracy </w:t>
            </w:r>
          </w:p>
        </w:tc>
      </w:tr>
      <w:tr>
        <w:tc>
          <w:tcPr>
            <w:gridSpan w:val="11"/>
            <w:shd w:fill="cfe2f3" w:val="clear"/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EQUIVALENCE (INCLUDING FRACTIONS, DECIMALS AND PERCENTAGES)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write simple fractions e.g. 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vertAlign w:val="baseline"/>
                <w:rtl w:val="0"/>
              </w:rPr>
              <w:t xml:space="preserve">of 6 = 3 and recognise the equivalence of 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vertAlign w:val="baseline"/>
                <w:rtl w:val="0"/>
              </w:rPr>
              <w:t xml:space="preserve">and 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show, using diagrams, equivalent fractions with small denominators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show, using diagrams, families of common equivalent fractions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identify, name and write equivalent fractions of a given fraction, represented visually, including tenths and hundredths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common factors to simplify fractions; use common multiples to express fractions in the same denomination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4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write decimal equivalents of any number of tenths or hundredths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 and write decimal numbers as fractions (e.g. 0.71 =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71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100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associate a fraction with division and calculate decimal fraction equivalents (e.g. 0.375) for a simple fraction (e.g.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</w:tr>
      <w:tr>
        <w:trPr>
          <w:trHeight w:val="1023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use thousandths and relate them to tenths, hundredths and decimal equivalents</w:t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and write decimal equivalents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recognise the per cent symbol (%) and understand that per cent relates to “number of parts per hundred”, and write percentages as a fraction with denominator 100 as a decimal fraction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recall and use equivalences between simple fractions, decimals and percentages, including in different contexts.</w:t>
            </w:r>
          </w:p>
        </w:tc>
      </w:tr>
      <w:tr>
        <w:tc>
          <w:tcPr>
            <w:gridSpan w:val="11"/>
            <w:shd w:fill="cfe2f3" w:val="clear"/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ADDITION AND SUBTRACTION OF FRACTIONS</w:t>
            </w:r>
          </w:p>
        </w:tc>
      </w:tr>
      <w:tr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1085" w:hRule="atLeast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fractions with the same denominator within one whole (e.g.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7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7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fractions with the same denominator 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fractions with the same denominator and multiples of the same number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fractions with different denominators and mixed numbers, using the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concept of equivalent fractions 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4" w:hRule="atLeast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 mixed numbers and improper fractions and convert from one form to the other and write mathematical statements &gt; 1 as a mixed number (e.g.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=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shd w:fill="cfe2f3" w:val="clear"/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MULTIPLICATION AND DIVISION OF FRACTIONS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1" w:hRule="atLeast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multiply proper fractions and mixed numbers by whole numbers, supported by materials and diagrams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multiply simple pairs of proper fractions, writing the answer in its simplest form (e.g.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×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trHeight w:val="1050" w:hRule="atLeast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multiply one-digit numbers with up to two decimal places by whole numbers </w:t>
            </w:r>
          </w:p>
        </w:tc>
      </w:tr>
      <w:tr>
        <w:trPr>
          <w:trHeight w:val="1169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divide proper fractions by whole numbers (e.g.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÷ 2 =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shd w:fill="cfe2f3" w:val="clear"/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MULTIPLICATION AND DIVISION OF DECIMALS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1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2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3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4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multiply one-digit numbers with up to two decimal places by whole numbers 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find the effect of dividing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one- or two-digit number by 10 and 100, identifying the value of the digits in the answer as ones, tenths and hundredths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multiply and divide numbers by 10, 100 and 1000 where the answers are up to three decimal places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tabs>
                <w:tab w:val="left" w:pos="2106"/>
              </w:tabs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identify the value of each digit to three decimal places and multiply and divide numbers by 10, 100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and 1000 where the answers are up to three decimal places 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associate a fraction with division and calculate decimal fraction equivalents (e.g. 0.375) for a simple fraction 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(e.g. </w:t>
            </w:r>
            <w:r w:rsidDel="00000000" w:rsidR="00000000" w:rsidRPr="00000000">
              <w:rPr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vertAlign w:val="baseline"/>
                <w:rtl w:val="0"/>
              </w:rPr>
              <w:t xml:space="preserve">) 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use written division methods in cases where the answer has up to two decimal places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shd w:fill="cfe2f3" w:val="clear"/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PROBLEM SOLVING</w:t>
            </w:r>
          </w:p>
        </w:tc>
      </w:tr>
      <w:tr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gridSpan w:val="2"/>
            <w:shd w:fill="cfe2f3" w:val="clear"/>
            <w:vAlign w:val="top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problems that involve all of the above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numbers up to three decimal places 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simple measure and money problems involving fractions and decimals to two decimal places.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problems which require knowing percentage and decimal equivalents of 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vertAlign w:val="baseline"/>
                <w:rtl w:val="0"/>
              </w:rPr>
              <w:t xml:space="preserve">and those with a denominator of a multiple of 10 or 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Elworth CE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8877935</wp:posOffset>
          </wp:positionH>
          <wp:positionV relativeFrom="paragraph">
            <wp:posOffset>-375284</wp:posOffset>
          </wp:positionV>
          <wp:extent cx="690880" cy="78041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0880" cy="780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Number: Fractions (including Decimals and Percentages</w:t>
    </w:r>
    <w:r w:rsidDel="00000000" w:rsidR="00000000" w:rsidRPr="00000000">
      <w:rPr>
        <w:b w:val="1"/>
        <w:sz w:val="28"/>
        <w:szCs w:val="28"/>
        <w:u w:val="single"/>
        <w:rtl w:val="0"/>
      </w:rPr>
      <w:t xml:space="preserve">) Progression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4y1Xww2dSZnNgFy3j+lBMi2h1g==">AMUW2mWyMueqKTgCTTrN/FkjA4Z8fb6Y9ApBlfjYcgJdlb63ysedoQFRXxyWJHtaaMjmUbmX+KQ+ClxqQxasgpGTxYXMShnkAbfHQieqwJyQ9qbmlDSAVC4=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2020-05-11T10:46:00Z</dcterms:created>
  <dc:creator>deborah.morgan</dc:creator>
</cp:coreProperties>
</file>